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88A" w14:textId="77777777" w:rsidR="003933A9" w:rsidRDefault="00997649" w:rsidP="003933A9">
      <w:pPr>
        <w:tabs>
          <w:tab w:val="left" w:pos="180"/>
          <w:tab w:val="right" w:pos="7416"/>
          <w:tab w:val="left" w:pos="7560"/>
        </w:tabs>
        <w:ind w:left="7560" w:hanging="7560"/>
      </w:pPr>
      <w:r>
        <w:fldChar w:fldCharType="begin"/>
      </w:r>
      <w:r>
        <w:instrText xml:space="preserve"> SEQ CHAPTER \h \r 1</w:instrText>
      </w:r>
      <w:r>
        <w:fldChar w:fldCharType="end"/>
      </w:r>
      <w:r w:rsidR="003933A9">
        <w:rPr>
          <w:noProof/>
        </w:rPr>
        <w:drawing>
          <wp:inline distT="0" distB="0" distL="0" distR="0" wp14:anchorId="0C94B15F" wp14:editId="42F540B5">
            <wp:extent cx="2269763" cy="552450"/>
            <wp:effectExtent l="0" t="0" r="0" b="0"/>
            <wp:docPr id="3" name="Picture 3" descr="This is the Clackamas Community Colleg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is is the Clackamas Community College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62" cy="55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Code"/>
      <w:bookmarkEnd w:id="0"/>
      <w:r w:rsidR="003933A9">
        <w:tab/>
      </w:r>
    </w:p>
    <w:p w14:paraId="5F369AEA" w14:textId="77777777" w:rsidR="003933A9" w:rsidRPr="007E1F05" w:rsidRDefault="00FF2700" w:rsidP="00FF2700">
      <w:pPr>
        <w:tabs>
          <w:tab w:val="right" w:pos="7416"/>
          <w:tab w:val="left" w:pos="7560"/>
        </w:tabs>
        <w:ind w:left="7560" w:hanging="756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7E1F05">
        <w:rPr>
          <w:rFonts w:asciiTheme="minorHAnsi" w:hAnsiTheme="minorHAnsi" w:cstheme="minorHAnsi"/>
          <w:b/>
          <w:sz w:val="44"/>
          <w:szCs w:val="44"/>
        </w:rPr>
        <w:t>TITLE</w:t>
      </w:r>
    </w:p>
    <w:p w14:paraId="4CE1F978" w14:textId="6A88651B" w:rsidR="003933A9" w:rsidRPr="007E1F05" w:rsidRDefault="00BD5F46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/>
      </w:r>
    </w:p>
    <w:p w14:paraId="142C511B" w14:textId="77777777" w:rsidR="0010531C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Type: (Board Policy, ISP Policy, ISP Procedure, Operational Policy, Operational Procedure)</w:t>
      </w:r>
    </w:p>
    <w:p w14:paraId="03302A7D" w14:textId="77777777" w:rsidR="00997649" w:rsidRPr="007E1F05" w:rsidRDefault="0099764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Code:</w:t>
      </w:r>
      <w:r w:rsidR="0010531C" w:rsidRPr="007E1F05">
        <w:rPr>
          <w:rFonts w:asciiTheme="minorHAnsi" w:hAnsiTheme="minorHAnsi" w:cstheme="minorHAnsi"/>
          <w:sz w:val="22"/>
        </w:rPr>
        <w:t xml:space="preserve"> (Board Policies are letters – AB, ISP are numbers ISP 1015, ARC are numbers, </w:t>
      </w:r>
      <w:proofErr w:type="spellStart"/>
      <w:r w:rsidR="0010531C" w:rsidRPr="007E1F05">
        <w:rPr>
          <w:rFonts w:asciiTheme="minorHAnsi" w:hAnsiTheme="minorHAnsi" w:cstheme="minorHAnsi"/>
          <w:sz w:val="22"/>
        </w:rPr>
        <w:t>etc</w:t>
      </w:r>
      <w:proofErr w:type="spellEnd"/>
      <w:r w:rsidR="0010531C" w:rsidRPr="007E1F05">
        <w:rPr>
          <w:rFonts w:asciiTheme="minorHAnsi" w:hAnsiTheme="minorHAnsi" w:cstheme="minorHAnsi"/>
          <w:sz w:val="22"/>
        </w:rPr>
        <w:t>)</w:t>
      </w:r>
      <w:r w:rsidRPr="007E1F05">
        <w:rPr>
          <w:rFonts w:asciiTheme="minorHAnsi" w:hAnsiTheme="minorHAnsi" w:cstheme="minorHAnsi"/>
          <w:sz w:val="22"/>
        </w:rPr>
        <w:tab/>
      </w:r>
      <w:bookmarkStart w:id="1" w:name="1"/>
      <w:bookmarkEnd w:id="1"/>
    </w:p>
    <w:p w14:paraId="69DAC14B" w14:textId="643FC88F" w:rsidR="003933A9" w:rsidRPr="007E1F05" w:rsidRDefault="00AA3021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bookmarkStart w:id="2" w:name="Adopted"/>
      <w:bookmarkEnd w:id="2"/>
      <w:r w:rsidRPr="007E1F05">
        <w:rPr>
          <w:rFonts w:asciiTheme="minorHAnsi" w:hAnsiTheme="minorHAnsi" w:cstheme="minorHAnsi"/>
          <w:sz w:val="22"/>
        </w:rPr>
        <w:t>Effective Date</w:t>
      </w:r>
      <w:r w:rsidR="00997649" w:rsidRPr="007E1F05">
        <w:rPr>
          <w:rFonts w:asciiTheme="minorHAnsi" w:hAnsiTheme="minorHAnsi" w:cstheme="minorHAnsi"/>
          <w:sz w:val="22"/>
        </w:rPr>
        <w:t>:</w:t>
      </w:r>
    </w:p>
    <w:p w14:paraId="083649D2" w14:textId="2DA53A0F" w:rsidR="003933A9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Date Last Reviewed</w:t>
      </w:r>
      <w:r w:rsidR="00AA3021" w:rsidRPr="007E1F05">
        <w:rPr>
          <w:rFonts w:asciiTheme="minorHAnsi" w:hAnsiTheme="minorHAnsi" w:cstheme="minorHAnsi"/>
          <w:sz w:val="22"/>
        </w:rPr>
        <w:t>/Updated</w:t>
      </w:r>
      <w:r w:rsidR="003933A9" w:rsidRPr="007E1F05">
        <w:rPr>
          <w:rFonts w:asciiTheme="minorHAnsi" w:hAnsiTheme="minorHAnsi" w:cstheme="minorHAnsi"/>
          <w:sz w:val="22"/>
        </w:rPr>
        <w:t>:</w:t>
      </w:r>
    </w:p>
    <w:p w14:paraId="25BAB32A" w14:textId="77777777" w:rsidR="0010531C" w:rsidRPr="007E1F05" w:rsidRDefault="0010531C" w:rsidP="0010531C">
      <w:pP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Category or Department Responsible</w:t>
      </w:r>
      <w:proofErr w:type="gramStart"/>
      <w:r w:rsidRPr="007E1F05">
        <w:rPr>
          <w:rFonts w:asciiTheme="minorHAnsi" w:hAnsiTheme="minorHAnsi" w:cstheme="minorHAnsi"/>
          <w:sz w:val="22"/>
        </w:rPr>
        <w:t>:  (</w:t>
      </w:r>
      <w:proofErr w:type="gramEnd"/>
      <w:r w:rsidRPr="007E1F05">
        <w:rPr>
          <w:rFonts w:asciiTheme="minorHAnsi" w:hAnsiTheme="minorHAnsi" w:cstheme="minorHAnsi"/>
          <w:sz w:val="22"/>
        </w:rPr>
        <w:t>Human Resources, Business Office, ITS, Board of Education, etc.)</w:t>
      </w:r>
    </w:p>
    <w:p w14:paraId="48F34744" w14:textId="0B7449FD" w:rsidR="00997649" w:rsidRPr="007E1F05" w:rsidRDefault="0010531C" w:rsidP="00FE3129">
      <w:pPr>
        <w:pBdr>
          <w:bottom w:val="single" w:sz="24" w:space="1" w:color="auto"/>
        </w:pBd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Contact Information: responsible party job title, email, and phone number</w:t>
      </w:r>
      <w:r w:rsidR="00997649" w:rsidRPr="007E1F05">
        <w:rPr>
          <w:rFonts w:asciiTheme="minorHAnsi" w:hAnsiTheme="minorHAnsi" w:cstheme="minorHAnsi"/>
          <w:sz w:val="22"/>
        </w:rPr>
        <w:tab/>
      </w:r>
      <w:bookmarkStart w:id="3" w:name="2"/>
      <w:bookmarkEnd w:id="3"/>
    </w:p>
    <w:p w14:paraId="3801D5EB" w14:textId="77777777" w:rsidR="00997649" w:rsidRPr="007E1F05" w:rsidRDefault="00997649">
      <w:pPr>
        <w:tabs>
          <w:tab w:val="center" w:pos="5148"/>
        </w:tabs>
        <w:rPr>
          <w:rFonts w:asciiTheme="minorHAnsi" w:hAnsiTheme="minorHAnsi" w:cstheme="minorHAnsi"/>
        </w:rPr>
      </w:pPr>
    </w:p>
    <w:p w14:paraId="39786686" w14:textId="77777777" w:rsidR="0010531C" w:rsidRPr="007E1F05" w:rsidRDefault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18E27BF4" w14:textId="0877CAA2" w:rsidR="00D50305" w:rsidRDefault="00104310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1B7AB8" w:rsidRPr="00104310">
        <w:rPr>
          <w:rFonts w:asciiTheme="minorHAnsi" w:hAnsiTheme="minorHAnsi" w:cstheme="minorHAnsi"/>
        </w:rPr>
        <w:t>Text goes here.</w:t>
      </w:r>
    </w:p>
    <w:p w14:paraId="50519054" w14:textId="77777777" w:rsidR="00D50305" w:rsidRDefault="00D5030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5B01E776" w14:textId="00BB6713" w:rsidR="001B7AB8" w:rsidRPr="00104310" w:rsidRDefault="001B7AB8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 xml:space="preserve">This </w:t>
      </w:r>
      <w:r w:rsidR="00EA4447">
        <w:rPr>
          <w:rFonts w:asciiTheme="minorHAnsi" w:hAnsiTheme="minorHAnsi" w:cstheme="minorHAnsi"/>
          <w:i/>
          <w:iCs/>
        </w:rPr>
        <w:t xml:space="preserve">section </w:t>
      </w:r>
      <w:r w:rsidRPr="00104310">
        <w:rPr>
          <w:rFonts w:asciiTheme="minorHAnsi" w:hAnsiTheme="minorHAnsi" w:cstheme="minorHAnsi"/>
          <w:i/>
          <w:iCs/>
        </w:rPr>
        <w:t xml:space="preserve">could include, but not limited to: </w:t>
      </w:r>
    </w:p>
    <w:p w14:paraId="73199053" w14:textId="77777777" w:rsidR="001B7AB8" w:rsidRPr="00104310" w:rsidRDefault="001B7AB8" w:rsidP="001B7AB8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Introduction</w:t>
      </w:r>
    </w:p>
    <w:p w14:paraId="36C2C706" w14:textId="4BA03A1A" w:rsidR="00997649" w:rsidRPr="00104310" w:rsidRDefault="001B7AB8" w:rsidP="001B7AB8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What is the purpose of this policy</w:t>
      </w:r>
      <w:r w:rsidR="00104310">
        <w:rPr>
          <w:rFonts w:asciiTheme="minorHAnsi" w:hAnsiTheme="minorHAnsi" w:cstheme="minorHAnsi"/>
          <w:i/>
          <w:iCs/>
        </w:rPr>
        <w:t xml:space="preserve"> and how does it relate back to the college’s mission, vision, and values</w:t>
      </w:r>
    </w:p>
    <w:p w14:paraId="695A0938" w14:textId="2DD47BDB" w:rsidR="001B7AB8" w:rsidRPr="00104310" w:rsidRDefault="001B7AB8" w:rsidP="001B7AB8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Why this policy is important</w:t>
      </w:r>
    </w:p>
    <w:p w14:paraId="3E209398" w14:textId="76A5695D" w:rsidR="001B7AB8" w:rsidRPr="00104310" w:rsidRDefault="001B7AB8" w:rsidP="001B7AB8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Who needs to know and understand this policy or who does this policy apply to</w:t>
      </w:r>
      <w:r w:rsidR="00104310">
        <w:rPr>
          <w:rFonts w:asciiTheme="minorHAnsi" w:hAnsiTheme="minorHAnsi" w:cstheme="minorHAnsi"/>
          <w:i/>
          <w:iCs/>
        </w:rPr>
        <w:t>]</w:t>
      </w:r>
    </w:p>
    <w:p w14:paraId="02CAF76E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3F82D5D5" w14:textId="77777777" w:rsidR="00997649" w:rsidRPr="007E1F05" w:rsidRDefault="0010531C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bookmarkStart w:id="4" w:name="Text"/>
      <w:bookmarkEnd w:id="4"/>
      <w:r w:rsidRPr="007E1F05">
        <w:rPr>
          <w:rFonts w:asciiTheme="minorHAnsi" w:hAnsiTheme="minorHAnsi" w:cstheme="minorHAnsi"/>
          <w:b/>
          <w:sz w:val="28"/>
          <w:szCs w:val="28"/>
        </w:rPr>
        <w:t>BODY</w:t>
      </w:r>
      <w:r w:rsidR="001B7AB8" w:rsidRPr="007E1F05">
        <w:rPr>
          <w:rFonts w:asciiTheme="minorHAnsi" w:hAnsiTheme="minorHAnsi" w:cstheme="minorHAnsi"/>
          <w:b/>
          <w:sz w:val="28"/>
          <w:szCs w:val="28"/>
        </w:rPr>
        <w:t xml:space="preserve"> OF POLICY</w:t>
      </w:r>
    </w:p>
    <w:p w14:paraId="7129F68A" w14:textId="42C7FDAF" w:rsidR="00D50305" w:rsidRPr="00104310" w:rsidRDefault="00104310" w:rsidP="0010531C">
      <w:pPr>
        <w:tabs>
          <w:tab w:val="center" w:pos="5148"/>
        </w:tabs>
        <w:rPr>
          <w:rFonts w:asciiTheme="minorHAnsi" w:hAnsiTheme="minorHAnsi" w:cstheme="minorHAnsi"/>
        </w:rPr>
      </w:pPr>
      <w:r w:rsidRPr="00104310">
        <w:rPr>
          <w:rFonts w:asciiTheme="minorHAnsi" w:hAnsiTheme="minorHAnsi" w:cstheme="minorHAnsi"/>
        </w:rPr>
        <w:t>[</w:t>
      </w:r>
      <w:r w:rsidR="001B7AB8" w:rsidRPr="00104310">
        <w:rPr>
          <w:rFonts w:asciiTheme="minorHAnsi" w:hAnsiTheme="minorHAnsi" w:cstheme="minorHAnsi"/>
        </w:rPr>
        <w:t xml:space="preserve">Text goes here. </w:t>
      </w:r>
    </w:p>
    <w:p w14:paraId="51CEB29D" w14:textId="77777777" w:rsidR="00D50305" w:rsidRPr="00104310" w:rsidRDefault="00D50305" w:rsidP="0010531C">
      <w:pPr>
        <w:tabs>
          <w:tab w:val="center" w:pos="5148"/>
        </w:tabs>
        <w:rPr>
          <w:rFonts w:asciiTheme="minorHAnsi" w:hAnsiTheme="minorHAnsi" w:cstheme="minorHAnsi"/>
          <w:i/>
          <w:iCs/>
        </w:rPr>
      </w:pPr>
    </w:p>
    <w:p w14:paraId="19521FEE" w14:textId="12EB7A95" w:rsidR="001B7AB8" w:rsidRPr="00104310" w:rsidRDefault="001B7AB8" w:rsidP="0010531C">
      <w:p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 xml:space="preserve">This </w:t>
      </w:r>
      <w:r w:rsidR="00EA4447">
        <w:rPr>
          <w:rFonts w:asciiTheme="minorHAnsi" w:hAnsiTheme="minorHAnsi" w:cstheme="minorHAnsi"/>
          <w:i/>
          <w:iCs/>
        </w:rPr>
        <w:t xml:space="preserve">section </w:t>
      </w:r>
      <w:r w:rsidRPr="00104310">
        <w:rPr>
          <w:rFonts w:asciiTheme="minorHAnsi" w:hAnsiTheme="minorHAnsi" w:cstheme="minorHAnsi"/>
          <w:i/>
          <w:iCs/>
        </w:rPr>
        <w:t>could include, but not limited to:</w:t>
      </w:r>
    </w:p>
    <w:p w14:paraId="7E9FA5E1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The narrative of the policy</w:t>
      </w:r>
    </w:p>
    <w:p w14:paraId="4DABA053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Policy statement</w:t>
      </w:r>
    </w:p>
    <w:p w14:paraId="4C326618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Definitions</w:t>
      </w:r>
    </w:p>
    <w:p w14:paraId="44838DAC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Standards</w:t>
      </w:r>
    </w:p>
    <w:p w14:paraId="05DEC8FE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Scope</w:t>
      </w:r>
    </w:p>
    <w:p w14:paraId="4ED17304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General Provisions</w:t>
      </w:r>
    </w:p>
    <w:p w14:paraId="543649E0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Exceptions &amp; Conditions</w:t>
      </w:r>
    </w:p>
    <w:p w14:paraId="41BD0605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Legal Compliance</w:t>
      </w:r>
    </w:p>
    <w:p w14:paraId="0B9CBA06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Rules</w:t>
      </w:r>
    </w:p>
    <w:p w14:paraId="1699213E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Criteria</w:t>
      </w:r>
    </w:p>
    <w:p w14:paraId="0B9D0FAF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Examples</w:t>
      </w:r>
    </w:p>
    <w:p w14:paraId="236F5CFB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Steps to follow</w:t>
      </w:r>
    </w:p>
    <w:p w14:paraId="024EC9B3" w14:textId="77777777" w:rsidR="00D779E7" w:rsidRPr="00104310" w:rsidRDefault="00D779E7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Approvals Needed</w:t>
      </w:r>
    </w:p>
    <w:p w14:paraId="239C9A91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Consequences</w:t>
      </w:r>
    </w:p>
    <w:p w14:paraId="49E26B8B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Who is responsible for enforcing</w:t>
      </w:r>
    </w:p>
    <w:p w14:paraId="0E448D30" w14:textId="77777777" w:rsidR="001B7AB8" w:rsidRPr="00104310" w:rsidRDefault="001B7AB8" w:rsidP="001B7AB8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lastRenderedPageBreak/>
        <w:t>How one can file a complaint</w:t>
      </w:r>
    </w:p>
    <w:p w14:paraId="76E92E2B" w14:textId="0D5C07CE" w:rsidR="00D779E7" w:rsidRPr="00104310" w:rsidRDefault="001B7AB8" w:rsidP="00D779E7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How one can appeal the policy</w:t>
      </w:r>
      <w:r w:rsidR="00104310">
        <w:rPr>
          <w:rFonts w:asciiTheme="minorHAnsi" w:hAnsiTheme="minorHAnsi" w:cstheme="minorHAnsi"/>
          <w:i/>
          <w:iCs/>
        </w:rPr>
        <w:t>]</w:t>
      </w:r>
    </w:p>
    <w:p w14:paraId="6A9D2F9D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</w:p>
    <w:p w14:paraId="2B388DF3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RELATED POLICIES, PRO</w:t>
      </w:r>
      <w:r w:rsidR="00D779E7" w:rsidRPr="007E1F05">
        <w:rPr>
          <w:rFonts w:asciiTheme="minorHAnsi" w:hAnsiTheme="minorHAnsi" w:cstheme="minorHAnsi"/>
          <w:b/>
          <w:sz w:val="28"/>
          <w:szCs w:val="28"/>
        </w:rPr>
        <w:t>C</w:t>
      </w:r>
      <w:r w:rsidRPr="007E1F05">
        <w:rPr>
          <w:rFonts w:asciiTheme="minorHAnsi" w:hAnsiTheme="minorHAnsi" w:cstheme="minorHAnsi"/>
          <w:b/>
          <w:sz w:val="28"/>
          <w:szCs w:val="28"/>
        </w:rPr>
        <w:t>EDURES, AND REFERENCES</w:t>
      </w:r>
    </w:p>
    <w:p w14:paraId="00EE7E53" w14:textId="1EA42C86" w:rsidR="00D50305" w:rsidRDefault="00104310" w:rsidP="00D779E7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D779E7" w:rsidRPr="007E1F05">
        <w:rPr>
          <w:rFonts w:asciiTheme="minorHAnsi" w:hAnsiTheme="minorHAnsi" w:cstheme="minorHAnsi"/>
        </w:rPr>
        <w:t xml:space="preserve">Text goes here. </w:t>
      </w:r>
    </w:p>
    <w:p w14:paraId="010FC806" w14:textId="77777777" w:rsidR="00D50305" w:rsidRDefault="00D50305" w:rsidP="00D779E7">
      <w:pPr>
        <w:tabs>
          <w:tab w:val="center" w:pos="5148"/>
        </w:tabs>
        <w:rPr>
          <w:rFonts w:asciiTheme="minorHAnsi" w:hAnsiTheme="minorHAnsi" w:cstheme="minorHAnsi"/>
        </w:rPr>
      </w:pPr>
    </w:p>
    <w:p w14:paraId="33AA7D0B" w14:textId="2F4B6E6C" w:rsidR="00D779E7" w:rsidRPr="00104310" w:rsidRDefault="00D779E7" w:rsidP="00D779E7">
      <w:p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 xml:space="preserve">This </w:t>
      </w:r>
      <w:r w:rsidR="00EA4447">
        <w:rPr>
          <w:rFonts w:asciiTheme="minorHAnsi" w:hAnsiTheme="minorHAnsi" w:cstheme="minorHAnsi"/>
          <w:i/>
          <w:iCs/>
        </w:rPr>
        <w:t xml:space="preserve">section </w:t>
      </w:r>
      <w:r w:rsidRPr="00104310">
        <w:rPr>
          <w:rFonts w:asciiTheme="minorHAnsi" w:hAnsiTheme="minorHAnsi" w:cstheme="minorHAnsi"/>
          <w:i/>
          <w:iCs/>
        </w:rPr>
        <w:t>could include, but not limited to:</w:t>
      </w:r>
    </w:p>
    <w:p w14:paraId="2E8BD9B3" w14:textId="77777777" w:rsidR="00D779E7" w:rsidRPr="00104310" w:rsidRDefault="00D779E7" w:rsidP="00D779E7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List other policies or procedures that go with this policy</w:t>
      </w:r>
    </w:p>
    <w:p w14:paraId="462B858A" w14:textId="77777777" w:rsidR="00D779E7" w:rsidRPr="00104310" w:rsidRDefault="00D779E7" w:rsidP="00D779E7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Legal References</w:t>
      </w:r>
    </w:p>
    <w:p w14:paraId="0EAECCFD" w14:textId="5BC98C27" w:rsidR="00D779E7" w:rsidRPr="00104310" w:rsidRDefault="00D779E7" w:rsidP="00D779E7">
      <w:pPr>
        <w:pStyle w:val="ListParagraph"/>
        <w:numPr>
          <w:ilvl w:val="0"/>
          <w:numId w:val="2"/>
        </w:numPr>
        <w:tabs>
          <w:tab w:val="center" w:pos="5148"/>
        </w:tabs>
        <w:rPr>
          <w:rFonts w:asciiTheme="minorHAnsi" w:hAnsiTheme="minorHAnsi" w:cstheme="minorHAnsi"/>
          <w:i/>
          <w:iCs/>
        </w:rPr>
      </w:pPr>
      <w:r w:rsidRPr="00104310">
        <w:rPr>
          <w:rFonts w:asciiTheme="minorHAnsi" w:hAnsiTheme="minorHAnsi" w:cstheme="minorHAnsi"/>
          <w:i/>
          <w:iCs/>
        </w:rPr>
        <w:t>Cross Reference with other policies</w:t>
      </w:r>
      <w:r w:rsidR="00104310">
        <w:rPr>
          <w:rFonts w:asciiTheme="minorHAnsi" w:hAnsiTheme="minorHAnsi" w:cstheme="minorHAnsi"/>
          <w:i/>
          <w:iCs/>
        </w:rPr>
        <w:t>]</w:t>
      </w:r>
    </w:p>
    <w:p w14:paraId="62FAAED2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</w:p>
    <w:p w14:paraId="46118EDF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2AA2E006" w14:textId="77777777" w:rsidR="00E96786" w:rsidRPr="007E1F05" w:rsidRDefault="00E9678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457905F2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bookmarkStart w:id="5" w:name="END_OF_POLICY"/>
      <w:bookmarkEnd w:id="5"/>
      <w:r w:rsidRPr="007E1F05">
        <w:rPr>
          <w:rFonts w:asciiTheme="minorHAnsi" w:hAnsiTheme="minorHAnsi" w:cstheme="minorHAnsi"/>
        </w:rPr>
        <w:t>END OF POLICY</w:t>
      </w:r>
    </w:p>
    <w:p w14:paraId="4EE5DE7E" w14:textId="77777777" w:rsidR="00997649" w:rsidRPr="007E1F05" w:rsidRDefault="00997649">
      <w:pPr>
        <w:tabs>
          <w:tab w:val="right" w:pos="10296"/>
        </w:tabs>
        <w:rPr>
          <w:rFonts w:asciiTheme="minorHAnsi" w:hAnsiTheme="minorHAnsi" w:cstheme="minorHAnsi"/>
        </w:rPr>
      </w:pPr>
      <w:r w:rsidRPr="007E1F05">
        <w:rPr>
          <w:rFonts w:asciiTheme="minorHAnsi" w:hAnsiTheme="minorHAnsi" w:cstheme="minorHAnsi"/>
          <w:u w:val="single"/>
        </w:rPr>
        <w:tab/>
      </w:r>
    </w:p>
    <w:p w14:paraId="63956FD9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76F0BD22" w14:textId="77777777" w:rsidR="008F23FF" w:rsidRPr="007E1F05" w:rsidRDefault="008F23FF" w:rsidP="008F23FF">
      <w:pPr>
        <w:pStyle w:val="PolicyReferences"/>
        <w:rPr>
          <w:rFonts w:asciiTheme="minorHAnsi" w:hAnsiTheme="minorHAnsi" w:cstheme="minorHAnsi"/>
        </w:rPr>
      </w:pPr>
    </w:p>
    <w:sectPr w:rsidR="008F23FF" w:rsidRPr="007E1F05" w:rsidSect="00BD5F46">
      <w:headerReference w:type="even" r:id="rId9"/>
      <w:headerReference w:type="default" r:id="rId10"/>
      <w:footerReference w:type="default" r:id="rId11"/>
      <w:type w:val="continuous"/>
      <w:pgSz w:w="12240" w:h="15840"/>
      <w:pgMar w:top="1416" w:right="720" w:bottom="1440" w:left="1224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98B0" w14:textId="77777777" w:rsidR="00997649" w:rsidRDefault="00997649">
      <w:r>
        <w:separator/>
      </w:r>
    </w:p>
  </w:endnote>
  <w:endnote w:type="continuationSeparator" w:id="0">
    <w:p w14:paraId="197BD667" w14:textId="77777777" w:rsidR="00997649" w:rsidRDefault="0099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82EB" w14:textId="77777777" w:rsidR="00BD5F46" w:rsidRPr="00D50305" w:rsidRDefault="00BD5F46" w:rsidP="00BD5F4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 w:rsidRPr="00D50305">
      <w:rPr>
        <w:rFonts w:asciiTheme="minorHAnsi" w:hAnsiTheme="minorHAnsi" w:cstheme="minorHAnsi"/>
        <w:sz w:val="20"/>
      </w:rPr>
      <w:t>Naming of Policy - FF</w:t>
    </w:r>
  </w:p>
  <w:p w14:paraId="4B374B0F" w14:textId="77777777" w:rsidR="00BD5F46" w:rsidRPr="00D50305" w:rsidRDefault="00BD5F46" w:rsidP="00BD5F4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D50305">
      <w:rPr>
        <w:rFonts w:asciiTheme="minorHAnsi" w:hAnsiTheme="minorHAnsi" w:cstheme="minorHAnsi"/>
        <w:sz w:val="20"/>
      </w:rPr>
      <w:t>Page #</w:t>
    </w:r>
    <w:r w:rsidRPr="00D50305">
      <w:rPr>
        <w:rFonts w:asciiTheme="minorHAnsi" w:hAnsiTheme="minorHAnsi" w:cstheme="minorHAnsi"/>
        <w:sz w:val="20"/>
      </w:rPr>
      <w:fldChar w:fldCharType="begin"/>
    </w:r>
    <w:r w:rsidRPr="00D50305">
      <w:rPr>
        <w:rFonts w:asciiTheme="minorHAnsi" w:hAnsiTheme="minorHAnsi" w:cstheme="minorHAnsi"/>
        <w:sz w:val="20"/>
      </w:rPr>
      <w:instrText xml:space="preserve"> PAGE   \* MERGEFORMAT </w:instrText>
    </w:r>
    <w:r w:rsidRPr="00D50305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sz w:val="20"/>
      </w:rPr>
      <w:t>1</w:t>
    </w:r>
    <w:r w:rsidRPr="00D50305">
      <w:rPr>
        <w:rFonts w:asciiTheme="minorHAnsi" w:hAnsiTheme="minorHAnsi" w:cstheme="minorHAnsi"/>
        <w:noProof/>
        <w:sz w:val="20"/>
      </w:rPr>
      <w:fldChar w:fldCharType="end"/>
    </w:r>
    <w:r w:rsidRPr="00D50305">
      <w:rPr>
        <w:rFonts w:asciiTheme="minorHAnsi" w:hAnsiTheme="minorHAnsi" w:cstheme="minorHAnsi"/>
        <w:sz w:val="20"/>
      </w:rPr>
      <w:t xml:space="preserve"> of 2 </w:t>
    </w:r>
  </w:p>
  <w:p w14:paraId="0086766A" w14:textId="6764B048" w:rsidR="00997649" w:rsidRPr="00BD5F46" w:rsidRDefault="00AA3021" w:rsidP="00BD5F46">
    <w:pPr>
      <w:pStyle w:val="Footer"/>
      <w:jc w:val="right"/>
    </w:pPr>
    <w:r w:rsidRPr="00BD5F4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B178" w14:textId="77777777" w:rsidR="00997649" w:rsidRDefault="00997649">
      <w:r>
        <w:separator/>
      </w:r>
    </w:p>
  </w:footnote>
  <w:footnote w:type="continuationSeparator" w:id="0">
    <w:p w14:paraId="4E13D10B" w14:textId="77777777" w:rsidR="00997649" w:rsidRDefault="0099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F727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18C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7FB"/>
    <w:multiLevelType w:val="hybridMultilevel"/>
    <w:tmpl w:val="90F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742C"/>
    <w:multiLevelType w:val="hybridMultilevel"/>
    <w:tmpl w:val="356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98495">
    <w:abstractNumId w:val="0"/>
  </w:num>
  <w:num w:numId="2" w16cid:durableId="75531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0"/>
    <w:rsid w:val="00104310"/>
    <w:rsid w:val="0010531C"/>
    <w:rsid w:val="001B7AB8"/>
    <w:rsid w:val="00201F4F"/>
    <w:rsid w:val="003933A9"/>
    <w:rsid w:val="003F7C0F"/>
    <w:rsid w:val="006E18C2"/>
    <w:rsid w:val="007001AC"/>
    <w:rsid w:val="00783B41"/>
    <w:rsid w:val="007E1F05"/>
    <w:rsid w:val="008F23FF"/>
    <w:rsid w:val="00917DE9"/>
    <w:rsid w:val="00997649"/>
    <w:rsid w:val="009C1ADC"/>
    <w:rsid w:val="00AA3021"/>
    <w:rsid w:val="00BD5F46"/>
    <w:rsid w:val="00C14663"/>
    <w:rsid w:val="00C43CFD"/>
    <w:rsid w:val="00D50305"/>
    <w:rsid w:val="00D779E7"/>
    <w:rsid w:val="00DA713C"/>
    <w:rsid w:val="00E96786"/>
    <w:rsid w:val="00EA4447"/>
    <w:rsid w:val="00F72A80"/>
    <w:rsid w:val="00FE3129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F2FF"/>
  <w15:chartTrackingRefBased/>
  <w15:docId w15:val="{F66F0C29-C95E-4322-A631-108553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noteText">
    <w:name w:val="footnote text"/>
    <w:basedOn w:val="Normal"/>
    <w:semiHidden/>
    <w:pPr>
      <w:widowControl w:val="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customStyle="1" w:styleId="PolicyReferences">
    <w:name w:val="Policy References"/>
    <w:basedOn w:val="Normal"/>
    <w:qFormat/>
    <w:rsid w:val="008F23FF"/>
    <w:pPr>
      <w:suppressAutoHyphens/>
    </w:pPr>
    <w:rPr>
      <w:rFonts w:eastAsiaTheme="minorHAns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DC"/>
    <w:rPr>
      <w:sz w:val="24"/>
    </w:rPr>
  </w:style>
  <w:style w:type="paragraph" w:styleId="ListParagraph">
    <w:name w:val="List Paragraph"/>
    <w:basedOn w:val="Normal"/>
    <w:uiPriority w:val="34"/>
    <w:qFormat/>
    <w:rsid w:val="001B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D59E-4131-44D9-A2AA-45A25B54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1365</CharactersWithSpaces>
  <SharedDoc>false</SharedDoc>
  <HLinks>
    <vt:vector size="12" baseType="variant">
      <vt:variant>
        <vt:i4>8257582</vt:i4>
      </vt:variant>
      <vt:variant>
        <vt:i4>5</vt:i4>
      </vt:variant>
      <vt:variant>
        <vt:i4>0</vt:i4>
      </vt:variant>
      <vt:variant>
        <vt:i4>5</vt:i4>
      </vt:variant>
      <vt:variant>
        <vt:lpwstr>http://www.leg.state.or.us/ors/341.html</vt:lpwstr>
      </vt:variant>
      <vt:variant>
        <vt:lpwstr/>
      </vt:variant>
      <vt:variant>
        <vt:i4>6750252</vt:i4>
      </vt:variant>
      <vt:variant>
        <vt:i4>2</vt:i4>
      </vt:variant>
      <vt:variant>
        <vt:i4>0</vt:i4>
      </vt:variant>
      <vt:variant>
        <vt:i4>5</vt:i4>
      </vt:variant>
      <vt:variant>
        <vt:lpwstr>http://landru.leg.state.or.us/ors/341.html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Bailey</dc:creator>
  <cp:keywords/>
  <cp:lastModifiedBy>Kattie Riggs</cp:lastModifiedBy>
  <cp:revision>12</cp:revision>
  <cp:lastPrinted>2021-02-12T00:43:00Z</cp:lastPrinted>
  <dcterms:created xsi:type="dcterms:W3CDTF">2025-01-04T02:15:00Z</dcterms:created>
  <dcterms:modified xsi:type="dcterms:W3CDTF">2025-09-19T23:22:00Z</dcterms:modified>
</cp:coreProperties>
</file>